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before="0" w:line="300" w:lineRule="auto"/>
        <w:rPr>
          <w:rFonts w:ascii="Bitter" w:cs="Bitter" w:eastAsia="Bitter" w:hAnsi="Bitter"/>
          <w:b w:val="1"/>
          <w:color w:val="212121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95"/>
        <w:gridCol w:w="8325"/>
        <w:tblGridChange w:id="0">
          <w:tblGrid>
            <w:gridCol w:w="5595"/>
            <w:gridCol w:w="8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Absolutisme de droit divin (monarchie absolue)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Acculturation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Adaptation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tyjcwt" w:id="4"/>
            <w:bookmarkEnd w:id="4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Alliance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1t3h5sf" w:id="5"/>
            <w:bookmarkEnd w:id="5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Animisme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1t3h5sf" w:id="5"/>
            <w:bookmarkEnd w:id="5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Appropriation culturelle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2s8eyo1" w:id="6"/>
            <w:bookmarkEnd w:id="6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Assimilation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3rdcrjn" w:id="7"/>
            <w:bookmarkEnd w:id="7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Autochtone / </w:t>
            </w:r>
          </w:p>
          <w:p w:rsidR="00000000" w:rsidDel="00000000" w:rsidP="00000000" w:rsidRDefault="00000000" w:rsidRPr="00000000" w14:paraId="00000017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shgjmtp8nkzy" w:id="8"/>
            <w:bookmarkEnd w:id="8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Premières Nations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3rdcrjn" w:id="7"/>
            <w:bookmarkEnd w:id="7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Autosuffisance </w:t>
            </w:r>
          </w:p>
          <w:p w:rsidR="00000000" w:rsidDel="00000000" w:rsidP="00000000" w:rsidRDefault="00000000" w:rsidRPr="00000000" w14:paraId="0000001A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22"/>
                <w:szCs w:val="22"/>
              </w:rPr>
            </w:pPr>
            <w:bookmarkStart w:colFirst="0" w:colLast="0" w:name="_heading=h.26in1rg" w:id="9"/>
            <w:bookmarkEnd w:id="9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3rdcrjn" w:id="7"/>
            <w:bookmarkEnd w:id="7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Capitulation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3rdcrjn" w:id="7"/>
            <w:bookmarkEnd w:id="7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Censitaire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lnxbz9" w:id="10"/>
            <w:bookmarkEnd w:id="10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Colonie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35nkun2" w:id="11"/>
            <w:bookmarkEnd w:id="11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Colonie-comptoir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eiugvjq9s970" w:id="12"/>
            <w:bookmarkEnd w:id="12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Colonie de peuplement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ji38i7782bmv" w:id="13"/>
            <w:bookmarkEnd w:id="13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Colonisation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2jxsxqh" w:id="14"/>
            <w:bookmarkEnd w:id="14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Démocratie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2jxsxqh" w:id="14"/>
            <w:bookmarkEnd w:id="14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Économie de subsistance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2jxsxqh" w:id="14"/>
            <w:bookmarkEnd w:id="14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Empire / Impérial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3j2qqm3" w:id="15"/>
            <w:bookmarkEnd w:id="15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Évangélisation</w:t>
            </w:r>
          </w:p>
          <w:p w:rsidR="00000000" w:rsidDel="00000000" w:rsidP="00000000" w:rsidRDefault="00000000" w:rsidRPr="00000000" w14:paraId="00000036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22"/>
                <w:szCs w:val="22"/>
              </w:rPr>
            </w:pPr>
            <w:bookmarkStart w:colFirst="0" w:colLast="0" w:name="_heading=h.1y810tw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2bn6wsx" w:id="17"/>
            <w:bookmarkEnd w:id="17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Gouvernement royal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2bn6wsx" w:id="17"/>
            <w:bookmarkEnd w:id="17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Mercantilisme</w:t>
            </w:r>
          </w:p>
          <w:p w:rsidR="00000000" w:rsidDel="00000000" w:rsidP="00000000" w:rsidRDefault="00000000" w:rsidRPr="00000000" w14:paraId="0000003C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22"/>
                <w:szCs w:val="22"/>
              </w:rPr>
            </w:pPr>
            <w:bookmarkStart w:colFirst="0" w:colLast="0" w:name="_heading=h.qsh70q" w:id="18"/>
            <w:bookmarkEnd w:id="18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2bn6wsx" w:id="17"/>
            <w:bookmarkEnd w:id="17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Métropole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2bn6wsx" w:id="17"/>
            <w:bookmarkEnd w:id="17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Monarchie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2bn6wsx" w:id="17"/>
            <w:bookmarkEnd w:id="17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Monopole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Nomadisme/ nomade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49x2ik5" w:id="19"/>
            <w:bookmarkEnd w:id="19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Sédentarisation/</w:t>
            </w:r>
          </w:p>
          <w:p w:rsidR="00000000" w:rsidDel="00000000" w:rsidP="00000000" w:rsidRDefault="00000000" w:rsidRPr="00000000" w14:paraId="0000004B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4w0klkyzdvmu" w:id="20"/>
            <w:bookmarkEnd w:id="20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sédentaire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49x2ik5" w:id="19"/>
            <w:bookmarkEnd w:id="19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Seigneurie / régime seigneurial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Style w:val="Heading2"/>
              <w:keepNext w:val="0"/>
              <w:keepLines w:val="0"/>
              <w:pBdr>
                <w:top w:color="000000" w:space="0" w:sz="0" w:val="none"/>
                <w:bottom w:color="000000" w:space="0" w:sz="0" w:val="none"/>
                <w:between w:color="000000" w:space="0" w:sz="0" w:val="none"/>
              </w:pBdr>
              <w:spacing w:after="0" w:before="0" w:line="300" w:lineRule="auto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bookmarkStart w:colFirst="0" w:colLast="0" w:name="_heading=h.49x2ik5" w:id="19"/>
            <w:bookmarkEnd w:id="19"/>
            <w:r w:rsidDel="00000000" w:rsidR="00000000" w:rsidRPr="00000000"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  <w:rtl w:val="0"/>
              </w:rPr>
              <w:t xml:space="preserve">Tradition orale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color w:val="21212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it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Document préparé par Sarah Lapré - CMS - 2022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jc w:val="center"/>
      <w:rPr>
        <w:rFonts w:ascii="Century Gothic" w:cs="Century Gothic" w:eastAsia="Century Gothic" w:hAnsi="Century Gothic"/>
        <w:b w:val="1"/>
        <w:sz w:val="28"/>
        <w:szCs w:val="28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8"/>
        <w:szCs w:val="28"/>
        <w:rtl w:val="0"/>
      </w:rPr>
      <w:t xml:space="preserve">Lexique des sigles HIG-4101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8448675</wp:posOffset>
          </wp:positionH>
          <wp:positionV relativeFrom="paragraph">
            <wp:posOffset>-342897</wp:posOffset>
          </wp:positionV>
          <wp:extent cx="1108470" cy="100162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8470" cy="100162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tter-regular.ttf"/><Relationship Id="rId2" Type="http://schemas.openxmlformats.org/officeDocument/2006/relationships/font" Target="fonts/Bitter-bold.ttf"/><Relationship Id="rId3" Type="http://schemas.openxmlformats.org/officeDocument/2006/relationships/font" Target="fonts/Bitter-italic.ttf"/><Relationship Id="rId4" Type="http://schemas.openxmlformats.org/officeDocument/2006/relationships/font" Target="fonts/Bitter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Crw4UPQt8kC0TvVWwF/afBU7Vg==">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