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54" w:rsidRDefault="00F82E8D">
      <w:pPr>
        <w:spacing w:after="0" w:line="240" w:lineRule="auto"/>
        <w:jc w:val="center"/>
        <w:rPr>
          <w:rFonts w:ascii="Viga" w:eastAsia="Viga" w:hAnsi="Viga" w:cs="Viga"/>
          <w:sz w:val="32"/>
          <w:szCs w:val="32"/>
        </w:rPr>
      </w:pPr>
      <w:r>
        <w:rPr>
          <w:rFonts w:ascii="Viga" w:eastAsia="Viga" w:hAnsi="Viga" w:cs="Viga"/>
          <w:sz w:val="32"/>
          <w:szCs w:val="32"/>
        </w:rPr>
        <w:t>À retenir - Les marques de modalité</w:t>
      </w:r>
    </w:p>
    <w:p w:rsidR="00007E54" w:rsidRPr="00FA6EA1" w:rsidRDefault="00F82E8D">
      <w:pPr>
        <w:spacing w:line="240" w:lineRule="auto"/>
        <w:jc w:val="center"/>
        <w:rPr>
          <w:rFonts w:ascii="Ubuntu" w:eastAsia="Ubuntu" w:hAnsi="Ubuntu" w:cs="Ubuntu"/>
        </w:rPr>
      </w:pPr>
      <w:r w:rsidRPr="00FA6EA1">
        <w:rPr>
          <w:rFonts w:ascii="Ubuntu" w:eastAsia="Ubuntu" w:hAnsi="Ubuntu" w:cs="Ubuntu"/>
        </w:rPr>
        <w:t>Un résumé des marques mises en évidence dans l’activité 3.3c</w:t>
      </w:r>
    </w:p>
    <w:p w:rsidR="0046116E" w:rsidRDefault="0046116E">
      <w:pPr>
        <w:spacing w:line="240" w:lineRule="auto"/>
        <w:jc w:val="center"/>
        <w:rPr>
          <w:rFonts w:ascii="Ubuntu" w:eastAsia="Ubuntu" w:hAnsi="Ubuntu" w:cs="Ubuntu"/>
        </w:rPr>
      </w:pPr>
    </w:p>
    <w:p w:rsidR="00007E54" w:rsidRDefault="0046116E">
      <w:pPr>
        <w:spacing w:line="240" w:lineRule="auto"/>
        <w:jc w:val="center"/>
        <w:rPr>
          <w:rFonts w:ascii="Ubuntu" w:eastAsia="Ubuntu" w:hAnsi="Ubuntu" w:cs="Ubuntu"/>
        </w:rPr>
      </w:pPr>
      <w:r>
        <w:rPr>
          <w:rFonts w:ascii="Ubuntu" w:eastAsia="Ubuntu" w:hAnsi="Ubuntu" w:cs="Ubuntu"/>
          <w:noProof/>
        </w:rPr>
        <mc:AlternateContent>
          <mc:Choice Requires="wps">
            <w:drawing>
              <wp:anchor distT="0" distB="0" distL="114300" distR="114300" simplePos="0" relativeHeight="251659264" behindDoc="0" locked="0" layoutInCell="1" allowOverlap="1" wp14:anchorId="0316A262" wp14:editId="16604339">
                <wp:simplePos x="0" y="0"/>
                <wp:positionH relativeFrom="column">
                  <wp:posOffset>-469356</wp:posOffset>
                </wp:positionH>
                <wp:positionV relativeFrom="paragraph">
                  <wp:posOffset>48895</wp:posOffset>
                </wp:positionV>
                <wp:extent cx="6465570" cy="9796780"/>
                <wp:effectExtent l="0" t="0" r="11430" b="13970"/>
                <wp:wrapNone/>
                <wp:docPr id="2" name="Rectangle à coins arrondis 2"/>
                <wp:cNvGraphicFramePr/>
                <a:graphic xmlns:a="http://schemas.openxmlformats.org/drawingml/2006/main">
                  <a:graphicData uri="http://schemas.microsoft.com/office/word/2010/wordprocessingShape">
                    <wps:wsp>
                      <wps:cNvSpPr/>
                      <wps:spPr>
                        <a:xfrm>
                          <a:off x="0" y="0"/>
                          <a:ext cx="6465570" cy="9796780"/>
                        </a:xfrm>
                        <a:prstGeom prst="roundRect">
                          <a:avLst>
                            <a:gd name="adj" fmla="val 10606"/>
                          </a:avLst>
                        </a:prstGeom>
                        <a:noFill/>
                        <a:ln>
                          <a:solidFill>
                            <a:srgbClr val="FFC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2" o:spid="_x0000_s1026" style="position:absolute;margin-left:-36.95pt;margin-top:3.85pt;width:509.1pt;height:771.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69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" filled="f" strokecolor="#ffc000" strokeweight="2pt"/>
            </w:pict>
          </mc:Fallback>
        </mc:AlternateContent>
      </w:r>
    </w:p>
    <w:p w:rsidR="00007E54" w:rsidRDefault="00F82E8D" w:rsidP="0046116E">
      <w:pPr>
        <w:spacing w:after="0" w:line="240" w:lineRule="auto"/>
        <w:rPr>
          <w:rFonts w:ascii="Viga" w:eastAsia="Viga" w:hAnsi="Viga" w:cs="Viga"/>
        </w:rPr>
      </w:pPr>
      <w:r>
        <w:rPr>
          <w:rFonts w:ascii="Viga" w:eastAsia="Viga" w:hAnsi="Viga" w:cs="Viga"/>
        </w:rPr>
        <w:t>1. VOCABULAIRE CONNOTÉ :</w:t>
      </w:r>
    </w:p>
    <w:p w:rsidR="00007E54" w:rsidRPr="00FA6EA1" w:rsidRDefault="00F82E8D" w:rsidP="0046116E">
      <w:pPr>
        <w:spacing w:before="60" w:after="0" w:line="240" w:lineRule="auto"/>
        <w:rPr>
          <w:rFonts w:ascii="Ubuntu" w:eastAsia="Ubuntu" w:hAnsi="Ubuntu" w:cs="Ubuntu"/>
        </w:rPr>
      </w:pPr>
      <w:r w:rsidRPr="00FA6EA1">
        <w:rPr>
          <w:rFonts w:ascii="Ubuntu" w:eastAsia="Ubuntu" w:hAnsi="Ubuntu" w:cs="Ubuntu"/>
        </w:rPr>
        <w:t xml:space="preserve">- </w:t>
      </w:r>
      <w:r w:rsidRPr="00FA6EA1">
        <w:rPr>
          <w:rFonts w:ascii="Ubuntu" w:eastAsia="Ubuntu" w:hAnsi="Ubuntu" w:cs="Ubuntu"/>
          <w:shd w:val="clear" w:color="auto" w:fill="CAFFC5"/>
        </w:rPr>
        <w:t>noms</w:t>
      </w:r>
      <w:r w:rsidRPr="00FA6EA1">
        <w:rPr>
          <w:rFonts w:ascii="Ubuntu" w:eastAsia="Ubuntu" w:hAnsi="Ubuntu" w:cs="Ubuntu"/>
        </w:rPr>
        <w:t xml:space="preserve">  (fantaisie, avantage, point d'orgue);</w:t>
      </w:r>
    </w:p>
    <w:p w:rsidR="00007E54" w:rsidRPr="00FA6EA1" w:rsidRDefault="00F82E8D" w:rsidP="0046116E">
      <w:pPr>
        <w:spacing w:before="60" w:after="0" w:line="240" w:lineRule="auto"/>
        <w:rPr>
          <w:rFonts w:ascii="Ubuntu" w:eastAsia="Ubuntu" w:hAnsi="Ubuntu" w:cs="Ubuntu"/>
        </w:rPr>
      </w:pPr>
      <w:r w:rsidRPr="00FA6EA1">
        <w:rPr>
          <w:rFonts w:ascii="Ubuntu" w:eastAsia="Ubuntu" w:hAnsi="Ubuntu" w:cs="Ubuntu"/>
        </w:rPr>
        <w:t xml:space="preserve">- </w:t>
      </w:r>
      <w:r w:rsidRPr="00FA6EA1">
        <w:rPr>
          <w:rFonts w:ascii="Ubuntu" w:eastAsia="Ubuntu" w:hAnsi="Ubuntu" w:cs="Ubuntu"/>
          <w:shd w:val="clear" w:color="auto" w:fill="CAFFC5"/>
        </w:rPr>
        <w:t>adjectifs</w:t>
      </w:r>
      <w:r w:rsidRPr="00FA6EA1">
        <w:rPr>
          <w:rFonts w:ascii="Ubuntu" w:eastAsia="Ubuntu" w:hAnsi="Ubuntu" w:cs="Ubuntu"/>
        </w:rPr>
        <w:t xml:space="preserve">  (pure, belle, bon, convaincant, cruelle, exigeante, efficace, hypnotique);</w:t>
      </w:r>
    </w:p>
    <w:p w:rsidR="00007E54" w:rsidRPr="00FA6EA1" w:rsidRDefault="00F82E8D" w:rsidP="0046116E">
      <w:pPr>
        <w:spacing w:before="60" w:after="0" w:line="240" w:lineRule="auto"/>
        <w:rPr>
          <w:rFonts w:ascii="Ubuntu" w:eastAsia="Ubuntu" w:hAnsi="Ubuntu" w:cs="Ubuntu"/>
        </w:rPr>
      </w:pPr>
      <w:r w:rsidRPr="00FA6EA1">
        <w:rPr>
          <w:rFonts w:ascii="Ubuntu" w:eastAsia="Ubuntu" w:hAnsi="Ubuntu" w:cs="Ubuntu"/>
        </w:rPr>
        <w:t xml:space="preserve">- </w:t>
      </w:r>
      <w:r w:rsidRPr="00FA6EA1">
        <w:rPr>
          <w:rFonts w:ascii="Ubuntu" w:eastAsia="Ubuntu" w:hAnsi="Ubuntu" w:cs="Ubuntu"/>
          <w:shd w:val="clear" w:color="auto" w:fill="CAFFC5"/>
        </w:rPr>
        <w:t>adverbes</w:t>
      </w:r>
      <w:r w:rsidRPr="00FA6EA1">
        <w:rPr>
          <w:rFonts w:ascii="Ubuntu" w:eastAsia="Ubuntu" w:hAnsi="Ubuntu" w:cs="Ubuntu"/>
        </w:rPr>
        <w:t xml:space="preserve">  (très, be</w:t>
      </w:r>
      <w:bookmarkStart w:id="0" w:name="_GoBack"/>
      <w:bookmarkEnd w:id="0"/>
      <w:r w:rsidRPr="00FA6EA1">
        <w:rPr>
          <w:rFonts w:ascii="Ubuntu" w:eastAsia="Ubuntu" w:hAnsi="Ubuntu" w:cs="Ubuntu"/>
        </w:rPr>
        <w:t>aucoup, férocement, joliment, terriblement);</w:t>
      </w:r>
    </w:p>
    <w:p w:rsidR="00007E54" w:rsidRPr="00FA6EA1" w:rsidRDefault="00F82E8D" w:rsidP="0046116E">
      <w:pPr>
        <w:spacing w:before="60" w:after="0" w:line="240" w:lineRule="auto"/>
        <w:rPr>
          <w:rFonts w:ascii="Ubuntu" w:eastAsia="Ubuntu" w:hAnsi="Ubuntu" w:cs="Ubuntu"/>
        </w:rPr>
      </w:pPr>
      <w:r w:rsidRPr="00FA6EA1">
        <w:rPr>
          <w:rFonts w:ascii="Ubuntu" w:eastAsia="Ubuntu" w:hAnsi="Ubuntu" w:cs="Ubuntu"/>
        </w:rPr>
        <w:t xml:space="preserve">- </w:t>
      </w:r>
      <w:r w:rsidRPr="00FA6EA1">
        <w:rPr>
          <w:rFonts w:ascii="Ubuntu" w:eastAsia="Ubuntu" w:hAnsi="Ubuntu" w:cs="Ubuntu"/>
          <w:shd w:val="clear" w:color="auto" w:fill="CAFFC5"/>
        </w:rPr>
        <w:t>verbes</w:t>
      </w:r>
      <w:r w:rsidRPr="00FA6EA1">
        <w:rPr>
          <w:rFonts w:ascii="Ubuntu" w:eastAsia="Ubuntu" w:hAnsi="Ubuntu" w:cs="Ubuntu"/>
        </w:rPr>
        <w:t xml:space="preserve">  (manque, ai aimé), incluant des</w:t>
      </w:r>
      <w:r w:rsidRPr="00FA6EA1">
        <w:rPr>
          <w:rFonts w:ascii="Ubuntu" w:eastAsia="Ubuntu" w:hAnsi="Ubuntu" w:cs="Ubuntu"/>
          <w:shd w:val="clear" w:color="auto" w:fill="CAFFC5"/>
        </w:rPr>
        <w:t xml:space="preserve"> participes passés</w:t>
      </w:r>
      <w:r w:rsidRPr="00FA6EA1">
        <w:rPr>
          <w:rFonts w:ascii="Ubuntu" w:eastAsia="Ubuntu" w:hAnsi="Ubuntu" w:cs="Ubuntu"/>
        </w:rPr>
        <w:t xml:space="preserve"> employés seuls (hachuré, rempli).</w:t>
      </w:r>
    </w:p>
    <w:p w:rsidR="00007E54" w:rsidRDefault="00007E54" w:rsidP="0046116E">
      <w:pPr>
        <w:spacing w:after="0" w:line="240" w:lineRule="auto"/>
        <w:rPr>
          <w:rFonts w:ascii="Ubuntu" w:eastAsia="Ubuntu" w:hAnsi="Ubuntu" w:cs="Ubuntu"/>
          <w:b/>
        </w:rPr>
      </w:pPr>
    </w:p>
    <w:p w:rsidR="00007E54" w:rsidRDefault="00F82E8D" w:rsidP="0046116E">
      <w:pPr>
        <w:spacing w:after="0" w:line="240" w:lineRule="auto"/>
        <w:rPr>
          <w:rFonts w:ascii="Viga" w:eastAsia="Viga" w:hAnsi="Viga" w:cs="Viga"/>
        </w:rPr>
      </w:pPr>
      <w:r>
        <w:rPr>
          <w:rFonts w:ascii="Viga" w:eastAsia="Viga" w:hAnsi="Viga" w:cs="Viga"/>
        </w:rPr>
        <w:t>2. MARQUES ÉNONCIATIVES :</w:t>
      </w:r>
    </w:p>
    <w:p w:rsidR="00007E54" w:rsidRDefault="00F82E8D" w:rsidP="0046116E">
      <w:pPr>
        <w:spacing w:before="60" w:after="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pronoms</w:t>
      </w:r>
      <w:r>
        <w:rPr>
          <w:rFonts w:ascii="Ubuntu" w:eastAsia="Ubuntu" w:hAnsi="Ubuntu" w:cs="Ubuntu"/>
        </w:rPr>
        <w:t xml:space="preserve"> pour personnaliser le propos de la personne qui critique (je, j', m');</w:t>
      </w:r>
    </w:p>
    <w:p w:rsidR="00007E54" w:rsidRDefault="00F82E8D" w:rsidP="0046116E">
      <w:pPr>
        <w:spacing w:before="60" w:after="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déterminants possessifs</w:t>
      </w:r>
      <w:r>
        <w:rPr>
          <w:rFonts w:ascii="Ubuntu" w:eastAsia="Ubuntu" w:hAnsi="Ubuntu" w:cs="Ubuntu"/>
        </w:rPr>
        <w:t xml:space="preserve"> pour personnaliser le propos de la personne qui critique (mon).</w:t>
      </w:r>
    </w:p>
    <w:p w:rsidR="00007E54" w:rsidRDefault="00007E54" w:rsidP="0046116E">
      <w:pPr>
        <w:spacing w:after="0" w:line="240" w:lineRule="auto"/>
        <w:rPr>
          <w:rFonts w:ascii="Ubuntu" w:eastAsia="Ubuntu" w:hAnsi="Ubuntu" w:cs="Ubuntu"/>
          <w:b/>
        </w:rPr>
      </w:pPr>
    </w:p>
    <w:p w:rsidR="00007E54" w:rsidRDefault="00F82E8D" w:rsidP="0046116E">
      <w:pPr>
        <w:spacing w:after="0" w:line="240" w:lineRule="auto"/>
        <w:rPr>
          <w:rFonts w:ascii="Viga" w:eastAsia="Viga" w:hAnsi="Viga" w:cs="Viga"/>
        </w:rPr>
      </w:pPr>
      <w:r>
        <w:rPr>
          <w:rFonts w:ascii="Viga" w:eastAsia="Viga" w:hAnsi="Viga" w:cs="Viga"/>
        </w:rPr>
        <w:t>3. PONCTUATION EXPRESSIVE pour évoquer des nuances affectives :</w:t>
      </w:r>
    </w:p>
    <w:p w:rsidR="00007E54" w:rsidRDefault="00F82E8D" w:rsidP="0046116E">
      <w:pPr>
        <w:spacing w:before="60" w:after="0" w:line="240" w:lineRule="auto"/>
        <w:rPr>
          <w:rFonts w:ascii="Ubuntu" w:eastAsia="Ubuntu" w:hAnsi="Ubuntu" w:cs="Ubuntu"/>
        </w:rPr>
      </w:pPr>
      <w:r>
        <w:rPr>
          <w:rFonts w:ascii="Ubuntu" w:eastAsia="Ubuntu" w:hAnsi="Ubuntu" w:cs="Ubuntu"/>
        </w:rPr>
        <w:t>- point d'interrogation pour exprimer un doute, un questionnement;</w:t>
      </w:r>
    </w:p>
    <w:p w:rsidR="00007E54" w:rsidRDefault="00F82E8D" w:rsidP="0046116E">
      <w:pPr>
        <w:spacing w:before="60" w:after="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 xml:space="preserve"> points de suspension</w:t>
      </w:r>
      <w:r>
        <w:rPr>
          <w:rFonts w:ascii="Ubuntu" w:eastAsia="Ubuntu" w:hAnsi="Ubuntu" w:cs="Ubuntu"/>
        </w:rPr>
        <w:t xml:space="preserve"> pour exprimer l'hésitation (C'est un effet, disons... peu habile.), le besoin de réfléchir, un effet de surprise ou de choc (Cette année, l'autrice de romans d'amour se renouvèle... dans le policier.);</w:t>
      </w:r>
    </w:p>
    <w:p w:rsidR="00007E54" w:rsidRDefault="00F82E8D" w:rsidP="0046116E">
      <w:pPr>
        <w:spacing w:before="60" w:after="0" w:line="240" w:lineRule="auto"/>
        <w:rPr>
          <w:rFonts w:ascii="Ubuntu" w:eastAsia="Ubuntu" w:hAnsi="Ubuntu" w:cs="Ubuntu"/>
        </w:rPr>
      </w:pPr>
      <w:r>
        <w:rPr>
          <w:rFonts w:ascii="Ubuntu" w:eastAsia="Ubuntu" w:hAnsi="Ubuntu" w:cs="Ubuntu"/>
        </w:rPr>
        <w:t>- point d'exclamation pour exprimer la surprise (Wow!), le découragement (Quel dommage!) ou évoquer le rire (Ha! Ha!);</w:t>
      </w:r>
    </w:p>
    <w:p w:rsidR="00007E54" w:rsidRDefault="00F82E8D" w:rsidP="0046116E">
      <w:pPr>
        <w:spacing w:before="60" w:after="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guillemets</w:t>
      </w:r>
      <w:r>
        <w:rPr>
          <w:rFonts w:ascii="Ubuntu" w:eastAsia="Ubuntu" w:hAnsi="Ubuntu" w:cs="Ubuntu"/>
        </w:rPr>
        <w:t xml:space="preserve"> pour exprimer l'ironie (Le décor est sensé nous inspirer la « peur », mais la narration est peu efficace en ce sens.).</w:t>
      </w:r>
    </w:p>
    <w:p w:rsidR="00007E54" w:rsidRDefault="00007E54" w:rsidP="0046116E">
      <w:pPr>
        <w:spacing w:after="0" w:line="240" w:lineRule="auto"/>
        <w:rPr>
          <w:rFonts w:ascii="Ubuntu" w:eastAsia="Ubuntu" w:hAnsi="Ubuntu" w:cs="Ubuntu"/>
        </w:rPr>
      </w:pPr>
    </w:p>
    <w:p w:rsidR="00007E54" w:rsidRDefault="00F82E8D" w:rsidP="0046116E">
      <w:pPr>
        <w:spacing w:after="0" w:line="240" w:lineRule="auto"/>
        <w:rPr>
          <w:rFonts w:ascii="Ubuntu" w:eastAsia="Ubuntu" w:hAnsi="Ubuntu" w:cs="Ubuntu"/>
          <w:b/>
          <w:i/>
          <w:sz w:val="27"/>
          <w:szCs w:val="27"/>
        </w:rPr>
      </w:pPr>
      <w:r>
        <w:rPr>
          <w:rFonts w:ascii="Ubuntu" w:eastAsia="Ubuntu" w:hAnsi="Ubuntu" w:cs="Ubuntu"/>
          <w:b/>
          <w:i/>
          <w:sz w:val="27"/>
          <w:szCs w:val="27"/>
        </w:rPr>
        <w:t>Tu t'en sors bien! Continue :</w:t>
      </w:r>
    </w:p>
    <w:p w:rsidR="00007E54" w:rsidRDefault="00007E54" w:rsidP="0046116E">
      <w:pPr>
        <w:spacing w:after="0" w:line="240" w:lineRule="auto"/>
        <w:rPr>
          <w:rFonts w:ascii="Ubuntu" w:eastAsia="Ubuntu" w:hAnsi="Ubuntu" w:cs="Ubuntu"/>
          <w:b/>
          <w:i/>
          <w:sz w:val="27"/>
          <w:szCs w:val="27"/>
        </w:rPr>
      </w:pPr>
    </w:p>
    <w:p w:rsidR="00007E54" w:rsidRDefault="00F82E8D" w:rsidP="0046116E">
      <w:pPr>
        <w:spacing w:after="0" w:line="240" w:lineRule="auto"/>
        <w:rPr>
          <w:rFonts w:ascii="Viga" w:eastAsia="Viga" w:hAnsi="Viga" w:cs="Viga"/>
        </w:rPr>
      </w:pPr>
      <w:r>
        <w:rPr>
          <w:rFonts w:ascii="Viga" w:eastAsia="Viga" w:hAnsi="Viga" w:cs="Viga"/>
        </w:rPr>
        <w:t>4. FIGURES DE STYLE :</w:t>
      </w:r>
    </w:p>
    <w:p w:rsidR="00007E54" w:rsidRDefault="00F82E8D" w:rsidP="0046116E">
      <w:pPr>
        <w:spacing w:before="60" w:after="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euphémismes</w:t>
      </w:r>
      <w:r>
        <w:rPr>
          <w:rFonts w:ascii="Ubuntu" w:eastAsia="Ubuntu" w:hAnsi="Ubuntu" w:cs="Ubuntu"/>
        </w:rPr>
        <w:t xml:space="preserve"> pour adoucir son propos ou pour exprimer une émotion forte (joliment écrit, presque hypnotique);</w:t>
      </w:r>
    </w:p>
    <w:p w:rsidR="00007E54" w:rsidRDefault="00F82E8D" w:rsidP="0046116E">
      <w:pPr>
        <w:spacing w:before="60" w:after="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hyperboles</w:t>
      </w:r>
      <w:r>
        <w:rPr>
          <w:rFonts w:ascii="Ubuntu" w:eastAsia="Ubuntu" w:hAnsi="Ubuntu" w:cs="Ubuntu"/>
        </w:rPr>
        <w:t xml:space="preserve"> pour mettre un accent fort sur ses émotions (férocement de son temps, terriblement efficace);</w:t>
      </w:r>
    </w:p>
    <w:p w:rsidR="00007E54" w:rsidRDefault="00F82E8D" w:rsidP="0046116E">
      <w:pPr>
        <w:spacing w:before="60" w:after="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métaphores</w:t>
      </w:r>
      <w:r>
        <w:rPr>
          <w:rFonts w:ascii="Ubuntu" w:eastAsia="Ubuntu" w:hAnsi="Ubuntu" w:cs="Ubuntu"/>
        </w:rPr>
        <w:t xml:space="preserve"> pour créer une image qui parle aux destinataires.</w:t>
      </w:r>
    </w:p>
    <w:p w:rsidR="00007E54" w:rsidRDefault="00007E54" w:rsidP="0046116E">
      <w:pPr>
        <w:spacing w:after="0" w:line="240" w:lineRule="auto"/>
        <w:rPr>
          <w:rFonts w:ascii="Ubuntu" w:eastAsia="Ubuntu" w:hAnsi="Ubuntu" w:cs="Ubuntu"/>
          <w:b/>
        </w:rPr>
      </w:pPr>
    </w:p>
    <w:p w:rsidR="00007E54" w:rsidRDefault="00F82E8D" w:rsidP="0046116E">
      <w:pPr>
        <w:spacing w:after="0" w:line="240" w:lineRule="auto"/>
        <w:rPr>
          <w:rFonts w:ascii="Viga" w:eastAsia="Viga" w:hAnsi="Viga" w:cs="Viga"/>
        </w:rPr>
      </w:pPr>
      <w:r>
        <w:rPr>
          <w:rFonts w:ascii="Viga" w:eastAsia="Viga" w:hAnsi="Viga" w:cs="Viga"/>
        </w:rPr>
        <w:t xml:space="preserve">5. </w:t>
      </w:r>
      <w:r>
        <w:rPr>
          <w:rFonts w:ascii="Viga" w:eastAsia="Viga" w:hAnsi="Viga" w:cs="Viga"/>
          <w:shd w:val="clear" w:color="auto" w:fill="CAFFC5"/>
        </w:rPr>
        <w:t>auxiliaires de modalité</w:t>
      </w:r>
      <w:r>
        <w:rPr>
          <w:rFonts w:ascii="Viga" w:eastAsia="Viga" w:hAnsi="Viga" w:cs="Viga"/>
        </w:rPr>
        <w:t xml:space="preserve"> pour nuancer ou exprimer, entre autres, l'obligation, la nécessité ou la possibilité :</w:t>
      </w:r>
    </w:p>
    <w:p w:rsidR="00007E54" w:rsidRDefault="00F82E8D" w:rsidP="0046116E">
      <w:pPr>
        <w:spacing w:after="0" w:line="240" w:lineRule="auto"/>
        <w:ind w:firstLine="720"/>
        <w:rPr>
          <w:rFonts w:ascii="Ubuntu" w:eastAsia="Ubuntu" w:hAnsi="Ubuntu" w:cs="Ubuntu"/>
        </w:rPr>
      </w:pPr>
      <w:r>
        <w:rPr>
          <w:rFonts w:ascii="Ubuntu" w:eastAsia="Ubuntu" w:hAnsi="Ubuntu" w:cs="Ubuntu"/>
        </w:rPr>
        <w:t>- devoir</w:t>
      </w:r>
    </w:p>
    <w:p w:rsidR="00007E54" w:rsidRDefault="00F82E8D" w:rsidP="0046116E">
      <w:pPr>
        <w:spacing w:after="0" w:line="240" w:lineRule="auto"/>
        <w:ind w:firstLine="720"/>
        <w:rPr>
          <w:rFonts w:ascii="Ubuntu" w:eastAsia="Ubuntu" w:hAnsi="Ubuntu" w:cs="Ubuntu"/>
        </w:rPr>
      </w:pPr>
      <w:r>
        <w:rPr>
          <w:rFonts w:ascii="Ubuntu" w:eastAsia="Ubuntu" w:hAnsi="Ubuntu" w:cs="Ubuntu"/>
        </w:rPr>
        <w:t>- falloir</w:t>
      </w:r>
    </w:p>
    <w:p w:rsidR="00007E54" w:rsidRDefault="00F82E8D" w:rsidP="0046116E">
      <w:pPr>
        <w:spacing w:after="0" w:line="240" w:lineRule="auto"/>
        <w:ind w:firstLine="720"/>
        <w:rPr>
          <w:rFonts w:ascii="Ubuntu" w:eastAsia="Ubuntu" w:hAnsi="Ubuntu" w:cs="Ubuntu"/>
        </w:rPr>
      </w:pPr>
      <w:r>
        <w:rPr>
          <w:rFonts w:ascii="Ubuntu" w:eastAsia="Ubuntu" w:hAnsi="Ubuntu" w:cs="Ubuntu"/>
        </w:rPr>
        <w:t>- pouvoir</w:t>
      </w:r>
    </w:p>
    <w:p w:rsidR="00007E54" w:rsidRDefault="00007E54" w:rsidP="0046116E">
      <w:pPr>
        <w:spacing w:after="0" w:line="240" w:lineRule="auto"/>
        <w:rPr>
          <w:rFonts w:ascii="Ubuntu" w:eastAsia="Ubuntu" w:hAnsi="Ubuntu" w:cs="Ubuntu"/>
          <w:b/>
        </w:rPr>
      </w:pPr>
    </w:p>
    <w:p w:rsidR="00007E54" w:rsidRDefault="00F82E8D" w:rsidP="0046116E">
      <w:pPr>
        <w:spacing w:after="0" w:line="240" w:lineRule="auto"/>
        <w:rPr>
          <w:rFonts w:ascii="Viga" w:eastAsia="Viga" w:hAnsi="Viga" w:cs="Viga"/>
        </w:rPr>
      </w:pPr>
      <w:r>
        <w:rPr>
          <w:rFonts w:ascii="Viga" w:eastAsia="Viga" w:hAnsi="Viga" w:cs="Viga"/>
        </w:rPr>
        <w:t>6. PROCÉDÉS TYPOGRAPHIQUES :</w:t>
      </w:r>
    </w:p>
    <w:p w:rsidR="00007E54" w:rsidRDefault="00F82E8D" w:rsidP="0046116E">
      <w:pPr>
        <w:spacing w:before="60" w:after="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majuscules</w:t>
      </w:r>
      <w:r>
        <w:rPr>
          <w:rFonts w:ascii="Ubuntu" w:eastAsia="Ubuntu" w:hAnsi="Ubuntu" w:cs="Ubuntu"/>
        </w:rPr>
        <w:t xml:space="preserve"> pour évoquer l'intonation à l'oral, laquelle marque le point de vue (POURQUOI);</w:t>
      </w:r>
    </w:p>
    <w:p w:rsidR="00007E54" w:rsidRDefault="00F82E8D" w:rsidP="0046116E">
      <w:pPr>
        <w:spacing w:before="60" w:after="0" w:line="240" w:lineRule="auto"/>
        <w:rPr>
          <w:rFonts w:ascii="Ubuntu" w:eastAsia="Ubuntu" w:hAnsi="Ubuntu" w:cs="Ubuntu"/>
        </w:rPr>
      </w:pPr>
      <w:r>
        <w:rPr>
          <w:rFonts w:ascii="Ubuntu" w:eastAsia="Ubuntu" w:hAnsi="Ubuntu" w:cs="Ubuntu"/>
        </w:rPr>
        <w:t>- les caractères gras ou italiques, pour marquer l'insistance;</w:t>
      </w:r>
    </w:p>
    <w:p w:rsidR="00007E54" w:rsidRDefault="00F82E8D" w:rsidP="0046116E">
      <w:pPr>
        <w:spacing w:before="60" w:after="0" w:line="240" w:lineRule="auto"/>
        <w:rPr>
          <w:rFonts w:ascii="Ubuntu" w:eastAsia="Ubuntu" w:hAnsi="Ubuntu" w:cs="Ubuntu"/>
        </w:rPr>
      </w:pPr>
      <w:r>
        <w:rPr>
          <w:rFonts w:ascii="Ubuntu" w:eastAsia="Ubuntu" w:hAnsi="Ubuntu" w:cs="Ubuntu"/>
        </w:rPr>
        <w:t>- émojis ou émoticônes dans les écrits numériques pour ajouter un indice de l'émotion, de l'attitude subjective ou du non-verbal associé à cette émotion ou attitude.</w:t>
      </w:r>
    </w:p>
    <w:p w:rsidR="00007E54" w:rsidRDefault="00007E54" w:rsidP="0046116E">
      <w:pPr>
        <w:spacing w:after="0" w:line="240" w:lineRule="auto"/>
        <w:rPr>
          <w:rFonts w:ascii="Ubuntu" w:eastAsia="Ubuntu" w:hAnsi="Ubuntu" w:cs="Ubuntu"/>
        </w:rPr>
      </w:pPr>
    </w:p>
    <w:p w:rsidR="00007E54" w:rsidRDefault="00F82E8D" w:rsidP="0046116E">
      <w:pPr>
        <w:spacing w:after="0" w:line="240" w:lineRule="auto"/>
        <w:rPr>
          <w:rFonts w:ascii="Ubuntu" w:eastAsia="Ubuntu" w:hAnsi="Ubuntu" w:cs="Ubuntu"/>
          <w:b/>
        </w:rPr>
      </w:pPr>
      <w:r>
        <w:rPr>
          <w:rFonts w:ascii="Viga" w:eastAsia="Viga" w:hAnsi="Viga" w:cs="Viga"/>
        </w:rPr>
        <w:t>7. TRANSFORMATIONS (types et formes) pour amplifier le propos :</w:t>
      </w:r>
    </w:p>
    <w:p w:rsidR="00007E54" w:rsidRDefault="00F82E8D" w:rsidP="0046116E">
      <w:pPr>
        <w:spacing w:before="60" w:after="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phrases exclamatives</w:t>
      </w:r>
      <w:r>
        <w:rPr>
          <w:rFonts w:ascii="Ubuntu" w:eastAsia="Ubuntu" w:hAnsi="Ubuntu" w:cs="Ubuntu"/>
        </w:rPr>
        <w:t xml:space="preserve"> (C'est vraiment bon!);</w:t>
      </w:r>
    </w:p>
    <w:p w:rsidR="00007E54" w:rsidRDefault="00F82E8D" w:rsidP="0046116E">
      <w:pPr>
        <w:spacing w:before="60" w:after="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phrases négatives</w:t>
      </w:r>
      <w:r>
        <w:rPr>
          <w:rFonts w:ascii="Ubuntu" w:eastAsia="Ubuntu" w:hAnsi="Ubuntu" w:cs="Ubuntu"/>
        </w:rPr>
        <w:t xml:space="preserve"> (On n'oublie pas [...], Ce n'est pas[...]);</w:t>
      </w:r>
    </w:p>
    <w:p w:rsidR="00007E54" w:rsidRDefault="00F82E8D" w:rsidP="0046116E">
      <w:pPr>
        <w:spacing w:before="60" w:after="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phrases à présentatif</w:t>
      </w:r>
      <w:r>
        <w:rPr>
          <w:rFonts w:ascii="Ubuntu" w:eastAsia="Ubuntu" w:hAnsi="Ubuntu" w:cs="Ubuntu"/>
        </w:rPr>
        <w:t xml:space="preserve"> (C'est [...] qui [...]);</w:t>
      </w:r>
    </w:p>
    <w:p w:rsidR="00007E54" w:rsidRDefault="00F82E8D" w:rsidP="0046116E">
      <w:pPr>
        <w:spacing w:before="60" w:after="60" w:line="240" w:lineRule="auto"/>
        <w:rPr>
          <w:rFonts w:ascii="Ubuntu" w:eastAsia="Ubuntu" w:hAnsi="Ubuntu" w:cs="Ubuntu"/>
        </w:rPr>
      </w:pPr>
      <w:r>
        <w:rPr>
          <w:rFonts w:ascii="Ubuntu" w:eastAsia="Ubuntu" w:hAnsi="Ubuntu" w:cs="Ubuntu"/>
        </w:rPr>
        <w:t xml:space="preserve">- </w:t>
      </w:r>
      <w:r>
        <w:rPr>
          <w:rFonts w:ascii="Ubuntu" w:eastAsia="Ubuntu" w:hAnsi="Ubuntu" w:cs="Ubuntu"/>
          <w:shd w:val="clear" w:color="auto" w:fill="CAFFC5"/>
        </w:rPr>
        <w:t>phrases non verbales</w:t>
      </w:r>
      <w:r>
        <w:rPr>
          <w:rFonts w:ascii="Ubuntu" w:eastAsia="Ubuntu" w:hAnsi="Ubuntu" w:cs="Ubuntu"/>
        </w:rPr>
        <w:t xml:space="preserve">  (Un roman prenant que l'on n'oublie pas. Une colère juste.).</w:t>
      </w:r>
    </w:p>
    <w:sectPr w:rsidR="00007E54">
      <w:footerReference w:type="default" r:id="rId7"/>
      <w:pgSz w:w="12240" w:h="20160"/>
      <w:pgMar w:top="1440" w:right="1802" w:bottom="1440" w:left="1802"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AB9" w:rsidRDefault="00EE7AB9">
      <w:pPr>
        <w:spacing w:after="0" w:line="240" w:lineRule="auto"/>
      </w:pPr>
      <w:r>
        <w:separator/>
      </w:r>
    </w:p>
  </w:endnote>
  <w:endnote w:type="continuationSeparator" w:id="0">
    <w:p w:rsidR="00EE7AB9" w:rsidRDefault="00EE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iga">
    <w:altName w:val="Times New Roman"/>
    <w:panose1 w:val="020B0800030000020004"/>
    <w:charset w:val="00"/>
    <w:family w:val="swiss"/>
    <w:pitch w:val="variable"/>
    <w:sig w:usb0="800000EF" w:usb1="4000204A" w:usb2="00000000" w:usb3="00000000" w:csb0="00000001" w:csb1="00000000"/>
  </w:font>
  <w:font w:name="Ubuntu">
    <w:altName w:val="Times New Roman"/>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54" w:rsidRDefault="00F82E8D">
    <w:pPr>
      <w:spacing w:after="0" w:line="240" w:lineRule="auto"/>
      <w:jc w:val="right"/>
      <w:rPr>
        <w:sz w:val="14"/>
        <w:szCs w:val="14"/>
      </w:rPr>
    </w:pPr>
    <w:r>
      <w:rPr>
        <w:sz w:val="14"/>
        <w:szCs w:val="14"/>
      </w:rPr>
      <w:t xml:space="preserve">Activité originale créée par  le  </w:t>
    </w:r>
    <w:r>
      <w:rPr>
        <w:rFonts w:ascii="Arial" w:eastAsia="Arial" w:hAnsi="Arial" w:cs="Arial"/>
        <w:noProof/>
        <w:color w:val="000000"/>
        <w:sz w:val="18"/>
        <w:szCs w:val="18"/>
      </w:rPr>
      <w:drawing>
        <wp:inline distT="0" distB="0" distL="0" distR="0" wp14:anchorId="45E20690" wp14:editId="0B228FF1">
          <wp:extent cx="565883" cy="216184"/>
          <wp:effectExtent l="0" t="0" r="0" b="0"/>
          <wp:docPr id="1" name="image1.png" descr="https://lh6.googleusercontent.com/owuRw3ELEhPPQSnTC0N5Y1kWPdfQ8ZB3e7n4AjKRkIqWMTTTHQzK3NhyOSBixrKq88X2loE0-apFYI3ErN9ntypLiIRBYuX3WTfshptLFQp2XDPTatwvmitb930bN_IKj2Pdbgtj"/>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owuRw3ELEhPPQSnTC0N5Y1kWPdfQ8ZB3e7n4AjKRkIqWMTTTHQzK3NhyOSBixrKq88X2loE0-apFYI3ErN9ntypLiIRBYuX3WTfshptLFQp2XDPTatwvmitb930bN_IKj2Pdbgtj"/>
                  <pic:cNvPicPr preferRelativeResize="0"/>
                </pic:nvPicPr>
                <pic:blipFill>
                  <a:blip r:embed="rId1"/>
                  <a:srcRect b="17072"/>
                  <a:stretch>
                    <a:fillRect/>
                  </a:stretch>
                </pic:blipFill>
                <pic:spPr>
                  <a:xfrm>
                    <a:off x="0" y="0"/>
                    <a:ext cx="565883" cy="216184"/>
                  </a:xfrm>
                  <a:prstGeom prst="rect">
                    <a:avLst/>
                  </a:prstGeom>
                  <a:ln/>
                </pic:spPr>
              </pic:pic>
            </a:graphicData>
          </a:graphic>
        </wp:inline>
      </w:drawing>
    </w:r>
  </w:p>
  <w:p w:rsidR="00007E54" w:rsidRDefault="00F82E8D">
    <w:pPr>
      <w:spacing w:after="0" w:line="240" w:lineRule="auto"/>
      <w:jc w:val="right"/>
      <w:rPr>
        <w:sz w:val="14"/>
        <w:szCs w:val="14"/>
      </w:rPr>
    </w:pPr>
    <w:r>
      <w:rPr>
        <w:sz w:val="14"/>
        <w:szCs w:val="14"/>
      </w:rPr>
      <w:t xml:space="preserve">sous licence </w:t>
    </w:r>
    <w:hyperlink r:id="rId2">
      <w:r>
        <w:rPr>
          <w:color w:val="0000FF"/>
          <w:sz w:val="14"/>
          <w:szCs w:val="14"/>
          <w:u w:val="single"/>
        </w:rPr>
        <w:t>CC BY-NC</w:t>
      </w:r>
    </w:hyperlink>
    <w:r>
      <w:rPr>
        <w:sz w:val="14"/>
        <w:szCs w:val="14"/>
      </w:rPr>
      <w:t xml:space="preserve">  (voir les autres crédits sur Moodle)</w:t>
    </w:r>
  </w:p>
  <w:p w:rsidR="00007E54" w:rsidRDefault="00007E54">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AB9" w:rsidRDefault="00EE7AB9">
      <w:pPr>
        <w:spacing w:after="0" w:line="240" w:lineRule="auto"/>
      </w:pPr>
      <w:r>
        <w:separator/>
      </w:r>
    </w:p>
  </w:footnote>
  <w:footnote w:type="continuationSeparator" w:id="0">
    <w:p w:rsidR="00EE7AB9" w:rsidRDefault="00EE7A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hHvxVmcQHGIw+AsQ1Xt9rWwlJgI=" w:salt="24u+yI5T7Pnnm5v9UfJeX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7E54"/>
    <w:rsid w:val="00007E54"/>
    <w:rsid w:val="000D20C0"/>
    <w:rsid w:val="003D65D9"/>
    <w:rsid w:val="0046116E"/>
    <w:rsid w:val="006450D0"/>
    <w:rsid w:val="006F739B"/>
    <w:rsid w:val="00A31409"/>
    <w:rsid w:val="00ED687C"/>
    <w:rsid w:val="00EE7AB9"/>
    <w:rsid w:val="00F82E8D"/>
    <w:rsid w:val="00FA6EA1"/>
    <w:rsid w:val="00FF3C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4611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4611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4.0/deed.f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2003</Characters>
  <Application>Microsoft Office Word</Application>
  <DocSecurity>8</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Zzulie Zolie</dc:creator>
  <cp:lastModifiedBy>Julie Babin</cp:lastModifiedBy>
  <cp:revision>3</cp:revision>
  <dcterms:created xsi:type="dcterms:W3CDTF">2021-02-05T14:52:00Z</dcterms:created>
  <dcterms:modified xsi:type="dcterms:W3CDTF">2021-02-05T14:54:00Z</dcterms:modified>
</cp:coreProperties>
</file>